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06" w:rsidRDefault="00834434" w:rsidP="00AF5106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31.05</w:t>
      </w:r>
      <w:r w:rsidR="00C519E9">
        <w:rPr>
          <w:b/>
          <w:sz w:val="28"/>
          <w:szCs w:val="28"/>
        </w:rPr>
        <w:t>.</w:t>
      </w:r>
      <w:r w:rsidR="00793F3B">
        <w:rPr>
          <w:b/>
          <w:sz w:val="28"/>
          <w:szCs w:val="28"/>
        </w:rPr>
        <w:t>2023</w:t>
      </w:r>
      <w:r w:rsidR="00AF5106">
        <w:rPr>
          <w:b/>
          <w:sz w:val="28"/>
          <w:szCs w:val="28"/>
        </w:rPr>
        <w:t xml:space="preserve"> </w:t>
      </w:r>
      <w:r w:rsidR="00AF5106" w:rsidRPr="004B0AC9">
        <w:rPr>
          <w:b/>
          <w:sz w:val="28"/>
          <w:szCs w:val="28"/>
        </w:rPr>
        <w:t>года состоялось заседание 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в Волгоградской области со следующей повесткой дня:</w:t>
      </w:r>
    </w:p>
    <w:p w:rsidR="00AF5106" w:rsidRDefault="00AF5106" w:rsidP="00AF5106">
      <w:pPr>
        <w:ind w:firstLine="426"/>
        <w:jc w:val="both"/>
        <w:rPr>
          <w:b/>
          <w:sz w:val="28"/>
          <w:szCs w:val="28"/>
        </w:rPr>
      </w:pPr>
    </w:p>
    <w:p w:rsidR="00834434" w:rsidRDefault="00834434" w:rsidP="00834434">
      <w:pPr>
        <w:ind w:firstLine="709"/>
        <w:jc w:val="both"/>
        <w:rPr>
          <w:sz w:val="28"/>
          <w:szCs w:val="28"/>
        </w:rPr>
      </w:pPr>
      <w:r w:rsidRPr="004D47AA">
        <w:rPr>
          <w:rFonts w:eastAsiaTheme="minorEastAsia"/>
          <w:sz w:val="28"/>
          <w:szCs w:val="28"/>
        </w:rPr>
        <w:t>1</w:t>
      </w:r>
      <w:r w:rsidRPr="004D47AA">
        <w:rPr>
          <w:sz w:val="28"/>
          <w:szCs w:val="28"/>
        </w:rPr>
        <w:t xml:space="preserve"> </w:t>
      </w:r>
      <w:r w:rsidRPr="0012760A">
        <w:rPr>
          <w:sz w:val="28"/>
          <w:szCs w:val="28"/>
        </w:rPr>
        <w:t xml:space="preserve">О </w:t>
      </w:r>
      <w:proofErr w:type="gramStart"/>
      <w:r w:rsidRPr="0012760A">
        <w:rPr>
          <w:sz w:val="28"/>
          <w:szCs w:val="28"/>
        </w:rPr>
        <w:t>результатах</w:t>
      </w:r>
      <w:proofErr w:type="gramEnd"/>
      <w:r w:rsidRPr="0012760A">
        <w:rPr>
          <w:sz w:val="28"/>
          <w:szCs w:val="28"/>
        </w:rPr>
        <w:t xml:space="preserve"> использования медицинскими организациями средств нормированного страхового запаса «ТФОМС Волгоградской области» за</w:t>
      </w:r>
      <w:r>
        <w:rPr>
          <w:sz w:val="28"/>
          <w:szCs w:val="28"/>
        </w:rPr>
        <w:t xml:space="preserve"> апрель 2023 г.</w:t>
      </w:r>
    </w:p>
    <w:p w:rsidR="00834434" w:rsidRPr="002E5843" w:rsidRDefault="00834434" w:rsidP="00834434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Докладчик: Спицына Н.В.</w:t>
      </w:r>
    </w:p>
    <w:p w:rsidR="00834434" w:rsidRDefault="00834434" w:rsidP="00834434">
      <w:pPr>
        <w:pStyle w:val="Style13"/>
        <w:widowControl/>
        <w:ind w:firstLine="709"/>
        <w:jc w:val="both"/>
        <w:rPr>
          <w:rFonts w:eastAsia="Times New Roman"/>
          <w:sz w:val="28"/>
          <w:szCs w:val="28"/>
        </w:rPr>
      </w:pPr>
      <w:r w:rsidRPr="008C44B3">
        <w:rPr>
          <w:rFonts w:eastAsia="Times New Roman"/>
          <w:sz w:val="28"/>
          <w:szCs w:val="28"/>
        </w:rPr>
        <w:t xml:space="preserve">2. </w:t>
      </w:r>
      <w:r w:rsidRPr="00164045">
        <w:rPr>
          <w:rFonts w:eastAsia="Times New Roman"/>
          <w:sz w:val="28"/>
          <w:szCs w:val="28"/>
        </w:rPr>
        <w:t>Анализ индивидуального сопровождения застрахованных лиц, состоящих на диспансерном наблюдении с болезнями системы кровообращения, и эффективности диспансерного наблюдения в разрезе медицинских организаций за 2022 год и I квартал 2023 года.</w:t>
      </w:r>
    </w:p>
    <w:p w:rsidR="00834434" w:rsidRDefault="00834434" w:rsidP="00834434">
      <w:pPr>
        <w:pStyle w:val="Style13"/>
        <w:widowControl/>
        <w:ind w:firstLine="709"/>
        <w:jc w:val="both"/>
      </w:pPr>
      <w:r>
        <w:rPr>
          <w:rFonts w:eastAsia="Times New Roman"/>
          <w:sz w:val="28"/>
          <w:szCs w:val="28"/>
        </w:rPr>
        <w:t xml:space="preserve">Докладчики: </w:t>
      </w:r>
      <w:r>
        <w:rPr>
          <w:sz w:val="28"/>
          <w:szCs w:val="28"/>
        </w:rPr>
        <w:t>Ясюченя О.А., Ярмолич С.В.</w:t>
      </w:r>
    </w:p>
    <w:p w:rsidR="00834434" w:rsidRDefault="00834434" w:rsidP="00834434">
      <w:pPr>
        <w:pStyle w:val="Style13"/>
        <w:widowControl/>
        <w:ind w:firstLine="709"/>
        <w:jc w:val="both"/>
        <w:rPr>
          <w:rFonts w:eastAsia="Times New Roman"/>
          <w:sz w:val="28"/>
          <w:szCs w:val="28"/>
        </w:rPr>
      </w:pPr>
      <w:r w:rsidRPr="00164045">
        <w:rPr>
          <w:rFonts w:eastAsia="Times New Roman"/>
          <w:sz w:val="28"/>
          <w:szCs w:val="28"/>
        </w:rPr>
        <w:t>3. Результаты экспертизы качества медицинской помощи при злокачественных новообразованиях, сопровождающихся выраженным болевым синдромом за 2022 год.</w:t>
      </w:r>
    </w:p>
    <w:p w:rsidR="00834434" w:rsidRPr="00BE7D28" w:rsidRDefault="00834434" w:rsidP="00834434">
      <w:pPr>
        <w:pStyle w:val="Style13"/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Докладчик: </w:t>
      </w:r>
      <w:r>
        <w:rPr>
          <w:sz w:val="28"/>
          <w:szCs w:val="28"/>
        </w:rPr>
        <w:t>Волкова О.В</w:t>
      </w:r>
      <w:r w:rsidR="00E31892">
        <w:rPr>
          <w:sz w:val="28"/>
          <w:szCs w:val="28"/>
        </w:rPr>
        <w:t>.</w:t>
      </w:r>
    </w:p>
    <w:p w:rsidR="008D652E" w:rsidRPr="00C519E9" w:rsidRDefault="008D652E" w:rsidP="00834434">
      <w:pPr>
        <w:ind w:firstLine="709"/>
        <w:jc w:val="both"/>
        <w:rPr>
          <w:rFonts w:eastAsiaTheme="minorEastAsia"/>
          <w:sz w:val="28"/>
          <w:szCs w:val="28"/>
        </w:rPr>
      </w:pPr>
    </w:p>
    <w:sectPr w:rsidR="008D652E" w:rsidRPr="00C519E9" w:rsidSect="00370CC7">
      <w:pgSz w:w="11906" w:h="16838" w:code="9"/>
      <w:pgMar w:top="709" w:right="991" w:bottom="11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EA7"/>
    <w:rsid w:val="00031AD4"/>
    <w:rsid w:val="0006620E"/>
    <w:rsid w:val="001426BC"/>
    <w:rsid w:val="0019644F"/>
    <w:rsid w:val="003045F2"/>
    <w:rsid w:val="0042738D"/>
    <w:rsid w:val="00462EA7"/>
    <w:rsid w:val="00472864"/>
    <w:rsid w:val="004E2B22"/>
    <w:rsid w:val="004E628D"/>
    <w:rsid w:val="006026A9"/>
    <w:rsid w:val="00664650"/>
    <w:rsid w:val="00686950"/>
    <w:rsid w:val="006B245D"/>
    <w:rsid w:val="00793F3B"/>
    <w:rsid w:val="007E53BB"/>
    <w:rsid w:val="00834434"/>
    <w:rsid w:val="0088588C"/>
    <w:rsid w:val="008D652E"/>
    <w:rsid w:val="0091267B"/>
    <w:rsid w:val="00921BAB"/>
    <w:rsid w:val="009735B8"/>
    <w:rsid w:val="00A42F41"/>
    <w:rsid w:val="00AF5106"/>
    <w:rsid w:val="00B3141D"/>
    <w:rsid w:val="00C519E9"/>
    <w:rsid w:val="00CA7679"/>
    <w:rsid w:val="00D8379F"/>
    <w:rsid w:val="00DE0EE3"/>
    <w:rsid w:val="00E31892"/>
    <w:rsid w:val="00E75F5F"/>
    <w:rsid w:val="00E85430"/>
    <w:rsid w:val="00FC4659"/>
    <w:rsid w:val="00FD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52E"/>
    <w:pPr>
      <w:ind w:left="720"/>
      <w:contextualSpacing/>
    </w:pPr>
  </w:style>
  <w:style w:type="paragraph" w:customStyle="1" w:styleId="Style13">
    <w:name w:val="Style13"/>
    <w:basedOn w:val="a"/>
    <w:uiPriority w:val="99"/>
    <w:rsid w:val="00FC4659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Волгоградской области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Федорова</cp:lastModifiedBy>
  <cp:revision>4</cp:revision>
  <cp:lastPrinted>2022-11-22T12:22:00Z</cp:lastPrinted>
  <dcterms:created xsi:type="dcterms:W3CDTF">2023-06-19T06:30:00Z</dcterms:created>
  <dcterms:modified xsi:type="dcterms:W3CDTF">2023-06-19T07:22:00Z</dcterms:modified>
</cp:coreProperties>
</file>