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8" w:rsidRDefault="009724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2498" w:rsidRDefault="00972498">
      <w:pPr>
        <w:pStyle w:val="ConsPlusNormal"/>
        <w:jc w:val="both"/>
        <w:outlineLvl w:val="0"/>
      </w:pPr>
    </w:p>
    <w:p w:rsidR="00972498" w:rsidRDefault="00972498">
      <w:pPr>
        <w:pStyle w:val="ConsPlusNormal"/>
        <w:outlineLvl w:val="0"/>
      </w:pPr>
      <w:r>
        <w:t>Зарегистрировано в Минюсте России 19 марта 2019 г. N 54087</w:t>
      </w:r>
    </w:p>
    <w:p w:rsidR="00972498" w:rsidRDefault="009724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Title"/>
        <w:jc w:val="center"/>
      </w:pPr>
      <w:r>
        <w:t>МИНИСТЕРСТВО ЗДРАВООХРАНЕНИЯ РОССИЙСКОЙ ФЕДЕРАЦИИ</w:t>
      </w:r>
    </w:p>
    <w:p w:rsidR="00972498" w:rsidRDefault="00972498">
      <w:pPr>
        <w:pStyle w:val="ConsPlusTitle"/>
        <w:jc w:val="both"/>
      </w:pPr>
    </w:p>
    <w:p w:rsidR="00972498" w:rsidRDefault="00972498">
      <w:pPr>
        <w:pStyle w:val="ConsPlusTitle"/>
        <w:jc w:val="center"/>
      </w:pPr>
      <w:r>
        <w:t>ПРИКАЗ</w:t>
      </w:r>
    </w:p>
    <w:p w:rsidR="00972498" w:rsidRDefault="00972498">
      <w:pPr>
        <w:pStyle w:val="ConsPlusTitle"/>
        <w:jc w:val="center"/>
      </w:pPr>
      <w:r>
        <w:t>от 22 февраля 2019 г. N 86н</w:t>
      </w:r>
    </w:p>
    <w:p w:rsidR="00972498" w:rsidRDefault="00972498">
      <w:pPr>
        <w:pStyle w:val="ConsPlusTitle"/>
        <w:jc w:val="both"/>
      </w:pPr>
    </w:p>
    <w:p w:rsidR="00972498" w:rsidRDefault="00972498">
      <w:pPr>
        <w:pStyle w:val="ConsPlusTitle"/>
        <w:jc w:val="center"/>
      </w:pPr>
      <w:r>
        <w:t>ОБ УТВЕРЖДЕНИИ ТИПОВОЙ ФОРМЫ И ПОРЯДКА</w:t>
      </w:r>
    </w:p>
    <w:p w:rsidR="00972498" w:rsidRDefault="00972498">
      <w:pPr>
        <w:pStyle w:val="ConsPlusTitle"/>
        <w:jc w:val="center"/>
      </w:pPr>
      <w:r>
        <w:t>ЗАКЛЮЧЕНИЯ СОГЛАШЕНИЯ О ПРЕДОСТАВЛЕНИИ МЕДИЦИНСКИМ</w:t>
      </w:r>
    </w:p>
    <w:p w:rsidR="00972498" w:rsidRDefault="00972498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972498" w:rsidRDefault="00972498">
      <w:pPr>
        <w:pStyle w:val="ConsPlusTitle"/>
        <w:jc w:val="center"/>
      </w:pPr>
      <w:r>
        <w:t>ЗАКОНА "ОБ ОБЯЗАТЕЛЬНОМ МЕДИЦИНСКОМ СТРАХОВАНИИ</w:t>
      </w:r>
    </w:p>
    <w:p w:rsidR="00972498" w:rsidRDefault="00972498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972498" w:rsidRDefault="00972498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972498" w:rsidRDefault="00972498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972498" w:rsidRDefault="00972498">
      <w:pPr>
        <w:pStyle w:val="ConsPlusTitle"/>
        <w:jc w:val="center"/>
      </w:pPr>
      <w:r>
        <w:t>ОРГАНИЗАЦИЙ НА ОПЛАТУ ТРУДА ВРАЧЕЙ И СРЕДНЕГО</w:t>
      </w:r>
    </w:p>
    <w:p w:rsidR="00972498" w:rsidRDefault="00972498">
      <w:pPr>
        <w:pStyle w:val="ConsPlusTitle"/>
        <w:jc w:val="center"/>
      </w:pPr>
      <w:r>
        <w:t>МЕДИЦИНСКОГО ПЕРСОНАЛА</w:t>
      </w:r>
    </w:p>
    <w:p w:rsidR="00972498" w:rsidRDefault="009724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5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6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8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Утвердить: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356">
        <w:r>
          <w:rPr>
            <w:color w:val="0000FF"/>
          </w:rPr>
          <w:t>приложению N 2</w:t>
        </w:r>
      </w:hyperlink>
      <w:r>
        <w:t>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right"/>
      </w:pPr>
      <w:r>
        <w:lastRenderedPageBreak/>
        <w:t>Министр</w:t>
      </w:r>
    </w:p>
    <w:p w:rsidR="00972498" w:rsidRDefault="00972498">
      <w:pPr>
        <w:pStyle w:val="ConsPlusNormal"/>
        <w:jc w:val="right"/>
      </w:pPr>
      <w:r>
        <w:t>В.И.СКВОРЦОВА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right"/>
        <w:outlineLvl w:val="0"/>
      </w:pPr>
      <w:r>
        <w:t>Приложение N 1</w:t>
      </w:r>
    </w:p>
    <w:p w:rsidR="00972498" w:rsidRDefault="00972498">
      <w:pPr>
        <w:pStyle w:val="ConsPlusNormal"/>
        <w:jc w:val="right"/>
      </w:pPr>
      <w:r>
        <w:t>к приказу Министерства здравоохранения</w:t>
      </w:r>
    </w:p>
    <w:p w:rsidR="00972498" w:rsidRDefault="00972498">
      <w:pPr>
        <w:pStyle w:val="ConsPlusNormal"/>
        <w:jc w:val="right"/>
      </w:pPr>
      <w:r>
        <w:t>Российской Федерации</w:t>
      </w:r>
    </w:p>
    <w:p w:rsidR="00972498" w:rsidRDefault="00972498">
      <w:pPr>
        <w:pStyle w:val="ConsPlusNormal"/>
        <w:jc w:val="right"/>
      </w:pPr>
      <w:r>
        <w:t>от 22 февраля 2019 г. N 86н</w:t>
      </w:r>
    </w:p>
    <w:p w:rsidR="00972498" w:rsidRDefault="009724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9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0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</w:pPr>
      <w:bookmarkStart w:id="0" w:name="P42"/>
      <w:bookmarkEnd w:id="0"/>
      <w:r>
        <w:t>Типовая форма соглашения</w:t>
      </w:r>
    </w:p>
    <w:p w:rsidR="00972498" w:rsidRDefault="00972498">
      <w:pPr>
        <w:pStyle w:val="ConsPlusNormal"/>
        <w:jc w:val="center"/>
      </w:pPr>
      <w:r>
        <w:t>о предоставлении медицинским организациям,</w:t>
      </w:r>
    </w:p>
    <w:p w:rsidR="00972498" w:rsidRDefault="00972498">
      <w:pPr>
        <w:pStyle w:val="ConsPlusNormal"/>
        <w:jc w:val="center"/>
      </w:pPr>
      <w:r>
        <w:t>указанным в части 6.6 статьи 26 Федерального закона</w:t>
      </w:r>
    </w:p>
    <w:p w:rsidR="00972498" w:rsidRDefault="00972498">
      <w:pPr>
        <w:pStyle w:val="ConsPlusNormal"/>
        <w:jc w:val="center"/>
      </w:pPr>
      <w:r>
        <w:t>"Об обязательном медицинском страховании в Российской</w:t>
      </w:r>
    </w:p>
    <w:p w:rsidR="00972498" w:rsidRDefault="00972498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972498" w:rsidRDefault="00972498">
      <w:pPr>
        <w:pStyle w:val="ConsPlusNormal"/>
        <w:jc w:val="center"/>
      </w:pPr>
      <w:r>
        <w:t>территориального фонда обязательного медицинского</w:t>
      </w:r>
    </w:p>
    <w:p w:rsidR="00972498" w:rsidRDefault="00972498">
      <w:pPr>
        <w:pStyle w:val="ConsPlusNormal"/>
        <w:jc w:val="center"/>
      </w:pPr>
      <w:r>
        <w:t>страхования для софинансирования расходов медицинских</w:t>
      </w:r>
    </w:p>
    <w:p w:rsidR="00972498" w:rsidRDefault="00972498">
      <w:pPr>
        <w:pStyle w:val="ConsPlusNormal"/>
        <w:jc w:val="center"/>
      </w:pPr>
      <w:r>
        <w:t>организаций на оплату труда врачей и среднего</w:t>
      </w:r>
    </w:p>
    <w:p w:rsidR="00972498" w:rsidRDefault="00972498">
      <w:pPr>
        <w:pStyle w:val="ConsPlusNormal"/>
        <w:jc w:val="center"/>
      </w:pPr>
      <w:r>
        <w:t>медицинского персонала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nformat"/>
        <w:jc w:val="both"/>
      </w:pPr>
      <w:r>
        <w:t>"__" _______________ 20__ г.</w:t>
      </w:r>
    </w:p>
    <w:p w:rsidR="00972498" w:rsidRDefault="00972498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972498" w:rsidRDefault="00972498">
      <w:pPr>
        <w:pStyle w:val="ConsPlusNonformat"/>
        <w:jc w:val="both"/>
      </w:pPr>
    </w:p>
    <w:p w:rsidR="00972498" w:rsidRDefault="00972498">
      <w:pPr>
        <w:pStyle w:val="ConsPlusNonformat"/>
        <w:jc w:val="both"/>
      </w:pPr>
      <w:r>
        <w:t>__________________________________________________________________________,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972498" w:rsidRDefault="00972498">
      <w:pPr>
        <w:pStyle w:val="ConsPlusNonformat"/>
        <w:jc w:val="both"/>
      </w:pPr>
      <w:r>
        <w:t xml:space="preserve">                         в сфере охраны здоровья)</w:t>
      </w:r>
    </w:p>
    <w:p w:rsidR="00972498" w:rsidRDefault="00972498">
      <w:pPr>
        <w:pStyle w:val="ConsPlusNonformat"/>
        <w:jc w:val="both"/>
      </w:pPr>
      <w:r>
        <w:t>именуемый    в   дальнейшем   "Уполномоченный   орган   власти",   в   лице</w:t>
      </w:r>
    </w:p>
    <w:p w:rsidR="00972498" w:rsidRDefault="00972498">
      <w:pPr>
        <w:pStyle w:val="ConsPlusNonformat"/>
        <w:jc w:val="both"/>
      </w:pPr>
      <w:r>
        <w:t>_____________________________________________________________, действующего</w:t>
      </w:r>
    </w:p>
    <w:p w:rsidR="00972498" w:rsidRDefault="00972498">
      <w:pPr>
        <w:pStyle w:val="ConsPlusNonformat"/>
        <w:jc w:val="both"/>
      </w:pPr>
      <w:r>
        <w:t xml:space="preserve">       (фамилия, имя, отчество (при наличии), должность</w:t>
      </w:r>
    </w:p>
    <w:p w:rsidR="00972498" w:rsidRDefault="00972498">
      <w:pPr>
        <w:pStyle w:val="ConsPlusNonformat"/>
        <w:jc w:val="both"/>
      </w:pPr>
      <w:r>
        <w:t xml:space="preserve">                     уполномоченного лица)</w:t>
      </w:r>
    </w:p>
    <w:p w:rsidR="00972498" w:rsidRDefault="00972498">
      <w:pPr>
        <w:pStyle w:val="ConsPlusNonformat"/>
        <w:jc w:val="both"/>
      </w:pPr>
      <w:r>
        <w:t>на основании _____________________________________________________________,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               (документ(ы), подтверждающий(е) права лица заключать</w:t>
      </w:r>
    </w:p>
    <w:p w:rsidR="00972498" w:rsidRDefault="00972498">
      <w:pPr>
        <w:pStyle w:val="ConsPlusNonformat"/>
        <w:jc w:val="both"/>
      </w:pPr>
      <w:r>
        <w:t xml:space="preserve">                                 настоящее Соглашение)</w:t>
      </w:r>
    </w:p>
    <w:p w:rsidR="00972498" w:rsidRDefault="00972498">
      <w:pPr>
        <w:pStyle w:val="ConsPlusNonformat"/>
        <w:jc w:val="both"/>
      </w:pPr>
      <w:r>
        <w:t>с одной стороны, _________________________________________________________,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                  (наименование территориального фонда обязательного</w:t>
      </w:r>
    </w:p>
    <w:p w:rsidR="00972498" w:rsidRDefault="00972498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972498" w:rsidRDefault="00972498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972498" w:rsidRDefault="00972498">
      <w:pPr>
        <w:pStyle w:val="ConsPlusNonformat"/>
        <w:jc w:val="both"/>
      </w:pPr>
      <w:r>
        <w:t>__________________________________________________________, действующего на</w:t>
      </w:r>
    </w:p>
    <w:p w:rsidR="00972498" w:rsidRDefault="00972498">
      <w:pPr>
        <w:pStyle w:val="ConsPlusNonformat"/>
        <w:jc w:val="both"/>
      </w:pPr>
      <w:r>
        <w:t xml:space="preserve">     (должность, фамилия, имя, отчество (при наличии)</w:t>
      </w:r>
    </w:p>
    <w:p w:rsidR="00972498" w:rsidRDefault="00972498">
      <w:pPr>
        <w:pStyle w:val="ConsPlusNonformat"/>
        <w:jc w:val="both"/>
      </w:pPr>
      <w:r>
        <w:t xml:space="preserve">                   уполномоченного лица)</w:t>
      </w:r>
    </w:p>
    <w:p w:rsidR="00972498" w:rsidRDefault="00972498">
      <w:pPr>
        <w:pStyle w:val="ConsPlusNonformat"/>
        <w:jc w:val="both"/>
      </w:pPr>
      <w:r>
        <w:t>основании положения о Фонде, 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                           (реквизиты документа(ов), подтверждающего(их)</w:t>
      </w:r>
    </w:p>
    <w:p w:rsidR="00972498" w:rsidRDefault="00972498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972498" w:rsidRDefault="00972498">
      <w:pPr>
        <w:pStyle w:val="ConsPlusNonformat"/>
        <w:jc w:val="both"/>
      </w:pPr>
      <w:r>
        <w:t>с другой стороны, и ______________________________________________________,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                       (полное наименование медицинской организации</w:t>
      </w:r>
    </w:p>
    <w:p w:rsidR="00972498" w:rsidRDefault="00972498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972498" w:rsidRDefault="00972498">
      <w:pPr>
        <w:pStyle w:val="ConsPlusNonformat"/>
        <w:jc w:val="both"/>
      </w:pPr>
      <w:r>
        <w:t>именуемая     в    дальнейшем    "Медицинская    организация",    в    лице</w:t>
      </w:r>
    </w:p>
    <w:p w:rsidR="00972498" w:rsidRDefault="00972498">
      <w:pPr>
        <w:pStyle w:val="ConsPlusNonformat"/>
        <w:jc w:val="both"/>
      </w:pPr>
      <w:r>
        <w:t>__________________________________________________________________________,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972498" w:rsidRDefault="0097249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72498" w:rsidRDefault="00972498">
      <w:pPr>
        <w:pStyle w:val="ConsPlusNonformat"/>
        <w:jc w:val="both"/>
      </w:pPr>
      <w:r>
        <w:t xml:space="preserve">                            (реквизиты документа(ов), подтверждающего(их)</w:t>
      </w:r>
    </w:p>
    <w:p w:rsidR="00972498" w:rsidRDefault="00972498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972498" w:rsidRDefault="00972498">
      <w:pPr>
        <w:pStyle w:val="ConsPlusNonformat"/>
        <w:jc w:val="both"/>
      </w:pPr>
      <w:r>
        <w:lastRenderedPageBreak/>
        <w:t>с  третьей  стороны,  именуемые  в  дальнейшем  "Стороны", в соответствии с</w:t>
      </w:r>
    </w:p>
    <w:p w:rsidR="00972498" w:rsidRDefault="00972498">
      <w:pPr>
        <w:pStyle w:val="ConsPlusNonformat"/>
        <w:jc w:val="both"/>
      </w:pPr>
      <w:hyperlink r:id="rId11">
        <w:r>
          <w:rPr>
            <w:color w:val="0000FF"/>
          </w:rPr>
          <w:t>частью  6.6  статьи  26</w:t>
        </w:r>
      </w:hyperlink>
      <w:r>
        <w:t xml:space="preserve">  Федерального  закона  "Об обязательном медицинском</w:t>
      </w:r>
    </w:p>
    <w:p w:rsidR="00972498" w:rsidRDefault="00972498">
      <w:pPr>
        <w:pStyle w:val="ConsPlusNonformat"/>
        <w:jc w:val="both"/>
      </w:pPr>
      <w:r>
        <w:t>страховании  в  Российской Федерации"</w:t>
      </w:r>
      <w:hyperlink w:anchor="P23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972498" w:rsidRDefault="00972498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12">
        <w:r>
          <w:rPr>
            <w:color w:val="0000FF"/>
          </w:rPr>
          <w:t>части 6.6 статьи 26</w:t>
        </w:r>
      </w:hyperlink>
    </w:p>
    <w:p w:rsidR="00972498" w:rsidRDefault="00972498">
      <w:pPr>
        <w:pStyle w:val="ConsPlusNonformat"/>
        <w:jc w:val="both"/>
      </w:pPr>
      <w:r>
        <w:t>Федерального  закона  "Об обязательном медицинском страховании в Российской</w:t>
      </w:r>
    </w:p>
    <w:p w:rsidR="00972498" w:rsidRDefault="00972498">
      <w:pPr>
        <w:pStyle w:val="ConsPlusNonformat"/>
        <w:jc w:val="both"/>
      </w:pPr>
      <w:r>
        <w:t>Федерации",  и  порядком  использования  средств  нормированного страхового</w:t>
      </w:r>
    </w:p>
    <w:p w:rsidR="00972498" w:rsidRDefault="00972498">
      <w:pPr>
        <w:pStyle w:val="ConsPlusNonformat"/>
        <w:jc w:val="both"/>
      </w:pPr>
      <w:r>
        <w:t>запаса  территориального  фонда  обязательного медицинского страхования для</w:t>
      </w:r>
    </w:p>
    <w:p w:rsidR="00972498" w:rsidRDefault="00972498">
      <w:pPr>
        <w:pStyle w:val="ConsPlusNonformat"/>
        <w:jc w:val="both"/>
      </w:pPr>
      <w:r>
        <w:t>софинансирования  расходов медицинских организаций на оплату труда врачей и</w:t>
      </w:r>
    </w:p>
    <w:p w:rsidR="00972498" w:rsidRDefault="00972498">
      <w:pPr>
        <w:pStyle w:val="ConsPlusNonformat"/>
        <w:jc w:val="both"/>
      </w:pPr>
      <w:r>
        <w:t xml:space="preserve">среднего  медицинского  персонала </w:t>
      </w:r>
      <w:hyperlink w:anchor="P232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972498" w:rsidRDefault="00972498">
      <w:pPr>
        <w:pStyle w:val="ConsPlusNonformat"/>
        <w:jc w:val="both"/>
      </w:pPr>
      <w:r>
        <w:t>Соглашение о нижеследующем: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I. Предмет Соглашения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972498" w:rsidRDefault="00972498">
      <w:pPr>
        <w:pStyle w:val="ConsPlusNonformat"/>
        <w:spacing w:before="200"/>
        <w:jc w:val="both"/>
      </w:pPr>
      <w:r>
        <w:t xml:space="preserve">    3.  Предельное  количество  штатных  единиц  и численность  медицинских</w:t>
      </w:r>
    </w:p>
    <w:p w:rsidR="00972498" w:rsidRDefault="00972498">
      <w:pPr>
        <w:pStyle w:val="ConsPlusNonformat"/>
        <w:jc w:val="both"/>
      </w:pPr>
      <w:r>
        <w:t>работников,  на  софинансирование  оплаты  труда  которых   предоставляются</w:t>
      </w:r>
    </w:p>
    <w:p w:rsidR="00972498" w:rsidRDefault="00972498">
      <w:pPr>
        <w:pStyle w:val="ConsPlusNonformat"/>
        <w:jc w:val="both"/>
      </w:pPr>
      <w:r>
        <w:t>средства для софинансирования, по состоянию на ________________ составляет:</w:t>
      </w:r>
    </w:p>
    <w:p w:rsidR="00972498" w:rsidRDefault="00972498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972498" w:rsidRDefault="00972498">
      <w:pPr>
        <w:pStyle w:val="ConsPlusNormal"/>
        <w:jc w:val="center"/>
      </w:pPr>
      <w:r>
        <w:t>Фонда Медицинской организации средств для софинансирования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4. Средства для софинансирования предоставляются при соблюдении Медицинской организацией следующих условий: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1" w:name="P116"/>
      <w:bookmarkEnd w:id="1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а.1) соответствие медицинской организации </w:t>
      </w:r>
      <w:hyperlink r:id="rId15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6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средств для софинансирования;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lastRenderedPageBreak/>
        <w:t xml:space="preserve">б) участие Медицинской организации в оказании медицинской помощи по видам, определяемым в соответствии с </w:t>
      </w:r>
      <w:hyperlink r:id="rId17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8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2" w:name="P120"/>
      <w:bookmarkEnd w:id="2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9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0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5. 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средств для софинансирования по доходам и расходам.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IV. Взаимодействие Сторон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8. Уполномоченный орган власти: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а) согласовывает заявку на предоставление средств для софинансирования Медицинской организации;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9. Фонд: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а)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софинансирования;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б) осуществляет контроль за использованием средств, полученных Медицинской </w:t>
      </w:r>
      <w:r>
        <w:lastRenderedPageBreak/>
        <w:t>организацией в соответствии с настоящим Соглашением;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10. Медицинская организация: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в) ведет раздельный аналитический учет предоставленных из бюджета Фонда средств для софинансирования по доходам и расходам, связанным с исполнением Соглашения;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г) представляет в Фонд отчет об использовании средств для софинансирования;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V. Ответственность Сторон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VI. Срок действия Соглашения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VIII. Заключительные положения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lastRenderedPageBreak/>
        <w:t>IX. Местонахождение и реквизиты Сторон</w:t>
      </w:r>
    </w:p>
    <w:p w:rsidR="00972498" w:rsidRDefault="0097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(наименование</w:t>
            </w:r>
          </w:p>
          <w:p w:rsidR="00972498" w:rsidRDefault="00972498">
            <w:pPr>
              <w:pStyle w:val="ConsPlusNormal"/>
              <w:jc w:val="center"/>
            </w:pPr>
            <w:r>
              <w:t>уполномоченного</w:t>
            </w:r>
          </w:p>
          <w:p w:rsidR="00972498" w:rsidRDefault="00972498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(наименование</w:t>
            </w:r>
          </w:p>
          <w:p w:rsidR="00972498" w:rsidRDefault="00972498">
            <w:pPr>
              <w:pStyle w:val="ConsPlusNormal"/>
              <w:jc w:val="center"/>
            </w:pPr>
            <w:r>
              <w:t>территориального</w:t>
            </w:r>
          </w:p>
          <w:p w:rsidR="00972498" w:rsidRDefault="00972498">
            <w:pPr>
              <w:pStyle w:val="ConsPlusNormal"/>
              <w:jc w:val="center"/>
            </w:pPr>
            <w:r>
              <w:t>фонда обязательного</w:t>
            </w:r>
          </w:p>
          <w:p w:rsidR="00972498" w:rsidRDefault="00972498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center"/>
        <w:outlineLvl w:val="1"/>
      </w:pPr>
      <w:r>
        <w:t>X. Подписи Сторон</w:t>
      </w:r>
    </w:p>
    <w:p w:rsidR="00972498" w:rsidRDefault="0097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724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(фамилия, имя, отчество</w:t>
            </w:r>
          </w:p>
          <w:p w:rsidR="00972498" w:rsidRDefault="00972498">
            <w:pPr>
              <w:pStyle w:val="ConsPlusNormal"/>
              <w:jc w:val="center"/>
            </w:pPr>
            <w:r>
              <w:t>(при наличии),</w:t>
            </w:r>
          </w:p>
          <w:p w:rsidR="00972498" w:rsidRDefault="00972498">
            <w:pPr>
              <w:pStyle w:val="ConsPlusNormal"/>
              <w:jc w:val="center"/>
            </w:pPr>
            <w:r>
              <w:t>должность</w:t>
            </w:r>
          </w:p>
          <w:p w:rsidR="00972498" w:rsidRDefault="00972498">
            <w:pPr>
              <w:pStyle w:val="ConsPlusNormal"/>
              <w:jc w:val="center"/>
            </w:pPr>
            <w:r>
              <w:t>уполномоченного лица)</w:t>
            </w:r>
          </w:p>
          <w:p w:rsidR="00972498" w:rsidRDefault="0097249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(фамилия, имя, отчество</w:t>
            </w:r>
          </w:p>
          <w:p w:rsidR="00972498" w:rsidRDefault="00972498">
            <w:pPr>
              <w:pStyle w:val="ConsPlusNormal"/>
              <w:jc w:val="center"/>
            </w:pPr>
            <w:r>
              <w:t>(при наличии),</w:t>
            </w:r>
          </w:p>
          <w:p w:rsidR="00972498" w:rsidRDefault="00972498">
            <w:pPr>
              <w:pStyle w:val="ConsPlusNormal"/>
              <w:jc w:val="center"/>
            </w:pPr>
            <w:r>
              <w:t>должность</w:t>
            </w:r>
          </w:p>
          <w:p w:rsidR="00972498" w:rsidRDefault="00972498">
            <w:pPr>
              <w:pStyle w:val="ConsPlusNormal"/>
              <w:jc w:val="center"/>
            </w:pPr>
            <w:r>
              <w:t>уполномоченного лица)</w:t>
            </w:r>
          </w:p>
          <w:p w:rsidR="00972498" w:rsidRDefault="0097249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98" w:rsidRDefault="00972498">
            <w:pPr>
              <w:pStyle w:val="ConsPlusNormal"/>
              <w:jc w:val="center"/>
            </w:pPr>
            <w:r>
              <w:t>______________________</w:t>
            </w:r>
          </w:p>
          <w:p w:rsidR="00972498" w:rsidRDefault="00972498">
            <w:pPr>
              <w:pStyle w:val="ConsPlusNormal"/>
              <w:jc w:val="center"/>
            </w:pPr>
            <w:r>
              <w:t>(фамилия, имя, отчество</w:t>
            </w:r>
          </w:p>
          <w:p w:rsidR="00972498" w:rsidRDefault="00972498">
            <w:pPr>
              <w:pStyle w:val="ConsPlusNormal"/>
              <w:jc w:val="center"/>
            </w:pPr>
            <w:r>
              <w:t>(при наличии),</w:t>
            </w:r>
          </w:p>
          <w:p w:rsidR="00972498" w:rsidRDefault="00972498">
            <w:pPr>
              <w:pStyle w:val="ConsPlusNormal"/>
              <w:jc w:val="center"/>
            </w:pPr>
            <w:r>
              <w:t>должность</w:t>
            </w:r>
          </w:p>
          <w:p w:rsidR="00972498" w:rsidRDefault="00972498">
            <w:pPr>
              <w:pStyle w:val="ConsPlusNormal"/>
              <w:jc w:val="center"/>
            </w:pPr>
            <w:r>
              <w:t>уполномоченного лица)</w:t>
            </w:r>
          </w:p>
          <w:p w:rsidR="00972498" w:rsidRDefault="00972498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--------------------------------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5" w:name="P231"/>
      <w:bookmarkEnd w:id="5"/>
      <w:r>
        <w:t>&lt;1&gt; Собрание законодательства Российской Федерации, 2010, N 49, ст. 6422; 2020, N 50, ст. 8075.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&lt;2&gt;</w:t>
      </w:r>
      <w:hyperlink r:id="rId2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2010, N 49, ст. 6422; 2011, N 49, ст. 7047; 2016, N 1, ст. 52.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right"/>
        <w:outlineLvl w:val="1"/>
      </w:pPr>
      <w:r>
        <w:t>Приложение</w:t>
      </w:r>
    </w:p>
    <w:p w:rsidR="00972498" w:rsidRDefault="00972498">
      <w:pPr>
        <w:pStyle w:val="ConsPlusNormal"/>
        <w:jc w:val="right"/>
      </w:pPr>
      <w:r>
        <w:t>к типовой форме соглашения</w:t>
      </w:r>
    </w:p>
    <w:p w:rsidR="00972498" w:rsidRDefault="00972498">
      <w:pPr>
        <w:pStyle w:val="ConsPlusNormal"/>
        <w:jc w:val="right"/>
      </w:pPr>
      <w:r>
        <w:t>о предоставлении медицинским</w:t>
      </w:r>
    </w:p>
    <w:p w:rsidR="00972498" w:rsidRDefault="00972498">
      <w:pPr>
        <w:pStyle w:val="ConsPlusNormal"/>
        <w:jc w:val="right"/>
      </w:pPr>
      <w:r>
        <w:t>организациям, указанным</w:t>
      </w:r>
    </w:p>
    <w:p w:rsidR="00972498" w:rsidRDefault="00972498">
      <w:pPr>
        <w:pStyle w:val="ConsPlusNormal"/>
        <w:jc w:val="right"/>
      </w:pPr>
      <w:r>
        <w:t>в части 6.6 статьи 26</w:t>
      </w:r>
    </w:p>
    <w:p w:rsidR="00972498" w:rsidRDefault="00972498">
      <w:pPr>
        <w:pStyle w:val="ConsPlusNormal"/>
        <w:jc w:val="right"/>
      </w:pPr>
      <w:r>
        <w:t>Федерального закона</w:t>
      </w:r>
    </w:p>
    <w:p w:rsidR="00972498" w:rsidRDefault="00972498">
      <w:pPr>
        <w:pStyle w:val="ConsPlusNormal"/>
        <w:jc w:val="right"/>
      </w:pPr>
      <w:r>
        <w:t>"Об обязательном медицинском</w:t>
      </w:r>
    </w:p>
    <w:p w:rsidR="00972498" w:rsidRDefault="00972498">
      <w:pPr>
        <w:pStyle w:val="ConsPlusNormal"/>
        <w:jc w:val="right"/>
      </w:pPr>
      <w:r>
        <w:t>страховании в Российской Федерации",</w:t>
      </w:r>
    </w:p>
    <w:p w:rsidR="00972498" w:rsidRDefault="00972498">
      <w:pPr>
        <w:pStyle w:val="ConsPlusNormal"/>
        <w:jc w:val="right"/>
      </w:pPr>
      <w:r>
        <w:t>средств нормированного страхового</w:t>
      </w:r>
    </w:p>
    <w:p w:rsidR="00972498" w:rsidRDefault="00972498">
      <w:pPr>
        <w:pStyle w:val="ConsPlusNormal"/>
        <w:jc w:val="right"/>
      </w:pPr>
      <w:r>
        <w:t>запаса территориального фонда</w:t>
      </w:r>
    </w:p>
    <w:p w:rsidR="00972498" w:rsidRDefault="00972498">
      <w:pPr>
        <w:pStyle w:val="ConsPlusNormal"/>
        <w:jc w:val="right"/>
      </w:pPr>
      <w:r>
        <w:t>обязательного медицинского</w:t>
      </w:r>
    </w:p>
    <w:p w:rsidR="00972498" w:rsidRDefault="00972498">
      <w:pPr>
        <w:pStyle w:val="ConsPlusNormal"/>
        <w:jc w:val="right"/>
      </w:pPr>
      <w:r>
        <w:t>страхования для софинансирования</w:t>
      </w:r>
    </w:p>
    <w:p w:rsidR="00972498" w:rsidRDefault="00972498">
      <w:pPr>
        <w:pStyle w:val="ConsPlusNormal"/>
        <w:jc w:val="right"/>
      </w:pPr>
      <w:r>
        <w:t>расходов медицинских организаций</w:t>
      </w:r>
    </w:p>
    <w:p w:rsidR="00972498" w:rsidRDefault="00972498">
      <w:pPr>
        <w:pStyle w:val="ConsPlusNormal"/>
        <w:jc w:val="right"/>
      </w:pPr>
      <w:r>
        <w:t>на оплату труда врачей и среднего</w:t>
      </w:r>
    </w:p>
    <w:p w:rsidR="00972498" w:rsidRDefault="00972498">
      <w:pPr>
        <w:pStyle w:val="ConsPlusNormal"/>
        <w:jc w:val="right"/>
      </w:pPr>
      <w:r>
        <w:t>медицинского персонала, утвержденной</w:t>
      </w:r>
    </w:p>
    <w:p w:rsidR="00972498" w:rsidRDefault="00972498">
      <w:pPr>
        <w:pStyle w:val="ConsPlusNormal"/>
        <w:jc w:val="right"/>
      </w:pPr>
      <w:r>
        <w:t>приказом Министерства здравоохранения</w:t>
      </w:r>
    </w:p>
    <w:p w:rsidR="00972498" w:rsidRDefault="00972498">
      <w:pPr>
        <w:pStyle w:val="ConsPlusNormal"/>
        <w:jc w:val="right"/>
      </w:pPr>
      <w:r>
        <w:t>Российской Федерации</w:t>
      </w:r>
    </w:p>
    <w:p w:rsidR="00972498" w:rsidRDefault="00972498">
      <w:pPr>
        <w:pStyle w:val="ConsPlusNormal"/>
        <w:jc w:val="right"/>
      </w:pPr>
      <w:r>
        <w:t>от 22 февраля 2019 г. N 86н</w:t>
      </w:r>
    </w:p>
    <w:p w:rsidR="00972498" w:rsidRDefault="009724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right"/>
      </w:pPr>
      <w:r>
        <w:t>(рекомендуемый образец)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nformat"/>
        <w:jc w:val="both"/>
      </w:pPr>
      <w:bookmarkStart w:id="7" w:name="P262"/>
      <w:bookmarkEnd w:id="7"/>
      <w:r>
        <w:t xml:space="preserve">                                  ЗАЯВКА</w:t>
      </w:r>
    </w:p>
    <w:p w:rsidR="00972498" w:rsidRDefault="00972498">
      <w:pPr>
        <w:pStyle w:val="ConsPlusNonformat"/>
        <w:jc w:val="both"/>
      </w:pPr>
      <w:r>
        <w:t xml:space="preserve">        на предоставление средств нормированного страхового запаса</w:t>
      </w:r>
    </w:p>
    <w:p w:rsidR="00972498" w:rsidRDefault="00972498">
      <w:pPr>
        <w:pStyle w:val="ConsPlusNonformat"/>
        <w:jc w:val="both"/>
      </w:pPr>
      <w:r>
        <w:t xml:space="preserve">              из бюджета территориального фонда обязательного</w:t>
      </w:r>
    </w:p>
    <w:p w:rsidR="00972498" w:rsidRDefault="00972498">
      <w:pPr>
        <w:pStyle w:val="ConsPlusNonformat"/>
        <w:jc w:val="both"/>
      </w:pPr>
      <w:r>
        <w:t xml:space="preserve">                         медицинского страхования</w:t>
      </w:r>
    </w:p>
    <w:p w:rsidR="00972498" w:rsidRDefault="00972498">
      <w:pPr>
        <w:pStyle w:val="ConsPlusNonformat"/>
        <w:jc w:val="both"/>
      </w:pPr>
      <w:r>
        <w:t>___________________________________________________________________________</w:t>
      </w:r>
    </w:p>
    <w:p w:rsidR="00972498" w:rsidRDefault="00972498">
      <w:pPr>
        <w:pStyle w:val="ConsPlusNonformat"/>
        <w:jc w:val="both"/>
      </w:pPr>
      <w:r>
        <w:t xml:space="preserve">                  (наименование медицинской организации,</w:t>
      </w:r>
    </w:p>
    <w:p w:rsidR="00972498" w:rsidRDefault="00972498">
      <w:pPr>
        <w:pStyle w:val="ConsPlusNonformat"/>
        <w:jc w:val="both"/>
      </w:pPr>
      <w:r>
        <w:t xml:space="preserve">          оказывающей медицинскую помощь по видам, определяемым</w:t>
      </w:r>
    </w:p>
    <w:p w:rsidR="00972498" w:rsidRDefault="00972498">
      <w:pPr>
        <w:pStyle w:val="ConsPlusNonformat"/>
        <w:jc w:val="both"/>
      </w:pPr>
      <w:r>
        <w:t xml:space="preserve">        в соответствии с </w:t>
      </w:r>
      <w:hyperlink r:id="rId23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972498" w:rsidRDefault="00972498">
      <w:pPr>
        <w:pStyle w:val="ConsPlusNonformat"/>
        <w:jc w:val="both"/>
      </w:pPr>
      <w:r>
        <w:t xml:space="preserve">      для софинансирования расходов медицинской организации на оплату</w:t>
      </w:r>
    </w:p>
    <w:p w:rsidR="00972498" w:rsidRDefault="00972498">
      <w:pPr>
        <w:pStyle w:val="ConsPlusNonformat"/>
        <w:jc w:val="both"/>
      </w:pPr>
      <w:r>
        <w:t xml:space="preserve">              труда врачей и среднего медицинского персонала</w:t>
      </w:r>
    </w:p>
    <w:p w:rsidR="00972498" w:rsidRDefault="00972498">
      <w:pPr>
        <w:pStyle w:val="ConsPlusNonformat"/>
        <w:jc w:val="both"/>
      </w:pPr>
      <w:r>
        <w:t xml:space="preserve">                         за ___________ 20__ года</w:t>
      </w:r>
    </w:p>
    <w:p w:rsidR="00972498" w:rsidRDefault="00972498">
      <w:pPr>
        <w:pStyle w:val="ConsPlusNonformat"/>
        <w:jc w:val="both"/>
      </w:pPr>
      <w:r>
        <w:t xml:space="preserve">                              (месяц)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sectPr w:rsidR="00972498" w:rsidSect="00EF6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972498">
        <w:tc>
          <w:tcPr>
            <w:tcW w:w="1701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972498" w:rsidRDefault="00972498">
            <w:pPr>
              <w:pStyle w:val="ConsPlusNormal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972498" w:rsidRDefault="00972498">
            <w:pPr>
              <w:pStyle w:val="ConsPlusNormal"/>
              <w:jc w:val="center"/>
            </w:pPr>
            <w:r>
              <w:t>Общая потребность, руб. и коп.</w:t>
            </w:r>
          </w:p>
          <w:p w:rsidR="00972498" w:rsidRDefault="00972498">
            <w:pPr>
              <w:pStyle w:val="ConsPlusNormal"/>
              <w:jc w:val="center"/>
            </w:pPr>
            <w:hyperlink w:anchor="P30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0">
              <w:r>
                <w:rPr>
                  <w:color w:val="0000FF"/>
                </w:rPr>
                <w:t>гр. 12</w:t>
              </w:r>
            </w:hyperlink>
          </w:p>
        </w:tc>
      </w:tr>
      <w:tr w:rsidR="00972498">
        <w:tc>
          <w:tcPr>
            <w:tcW w:w="567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  <w:p w:rsidR="00972498" w:rsidRDefault="00972498">
            <w:pPr>
              <w:pStyle w:val="ConsPlusNormal"/>
              <w:jc w:val="center"/>
            </w:pPr>
            <w:hyperlink w:anchor="P299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30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3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972498" w:rsidRDefault="00972498">
            <w:pPr>
              <w:pStyle w:val="ConsPlusNormal"/>
              <w:jc w:val="center"/>
            </w:pPr>
            <w:hyperlink w:anchor="P300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  <w:p w:rsidR="00972498" w:rsidRDefault="00972498">
            <w:pPr>
              <w:pStyle w:val="ConsPlusNormal"/>
              <w:jc w:val="center"/>
            </w:pPr>
            <w:hyperlink w:anchor="P305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9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972498" w:rsidRDefault="00972498">
            <w:pPr>
              <w:pStyle w:val="ConsPlusNormal"/>
              <w:jc w:val="center"/>
            </w:pPr>
            <w:hyperlink w:anchor="P306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300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972498" w:rsidRDefault="00972498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972498" w:rsidRDefault="00972498">
            <w:pPr>
              <w:pStyle w:val="ConsPlusNormal"/>
            </w:pPr>
          </w:p>
        </w:tc>
      </w:tr>
      <w:tr w:rsidR="00972498">
        <w:tc>
          <w:tcPr>
            <w:tcW w:w="567" w:type="dxa"/>
          </w:tcPr>
          <w:p w:rsidR="00972498" w:rsidRDefault="00972498">
            <w:pPr>
              <w:pStyle w:val="ConsPlusNormal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624" w:type="dxa"/>
          </w:tcPr>
          <w:p w:rsidR="00972498" w:rsidRDefault="00972498">
            <w:pPr>
              <w:pStyle w:val="ConsPlusNormal"/>
              <w:jc w:val="center"/>
            </w:pPr>
            <w:bookmarkStart w:id="10" w:name="P301"/>
            <w:bookmarkEnd w:id="10"/>
            <w:r>
              <w:t>3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bookmarkStart w:id="11" w:name="P302"/>
            <w:bookmarkEnd w:id="11"/>
            <w:r>
              <w:t>4</w:t>
            </w:r>
          </w:p>
        </w:tc>
        <w:tc>
          <w:tcPr>
            <w:tcW w:w="567" w:type="dxa"/>
          </w:tcPr>
          <w:p w:rsidR="00972498" w:rsidRDefault="00972498">
            <w:pPr>
              <w:pStyle w:val="ConsPlusNormal"/>
              <w:jc w:val="center"/>
            </w:pPr>
            <w:bookmarkStart w:id="12" w:name="P303"/>
            <w:bookmarkEnd w:id="12"/>
            <w:r>
              <w:t>5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bookmarkStart w:id="13" w:name="P304"/>
            <w:bookmarkEnd w:id="13"/>
            <w:r>
              <w:t>6</w:t>
            </w:r>
          </w:p>
        </w:tc>
        <w:tc>
          <w:tcPr>
            <w:tcW w:w="680" w:type="dxa"/>
          </w:tcPr>
          <w:p w:rsidR="00972498" w:rsidRDefault="00972498">
            <w:pPr>
              <w:pStyle w:val="ConsPlusNormal"/>
              <w:jc w:val="center"/>
            </w:pPr>
            <w:bookmarkStart w:id="14" w:name="P305"/>
            <w:bookmarkEnd w:id="14"/>
            <w:r>
              <w:t>7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bookmarkStart w:id="15" w:name="P306"/>
            <w:bookmarkEnd w:id="15"/>
            <w:r>
              <w:t>8</w:t>
            </w:r>
          </w:p>
        </w:tc>
        <w:tc>
          <w:tcPr>
            <w:tcW w:w="680" w:type="dxa"/>
          </w:tcPr>
          <w:p w:rsidR="00972498" w:rsidRDefault="00972498">
            <w:pPr>
              <w:pStyle w:val="ConsPlusNormal"/>
              <w:jc w:val="center"/>
            </w:pPr>
            <w:bookmarkStart w:id="16" w:name="P307"/>
            <w:bookmarkEnd w:id="16"/>
            <w:r>
              <w:t>9</w:t>
            </w:r>
          </w:p>
        </w:tc>
        <w:tc>
          <w:tcPr>
            <w:tcW w:w="1191" w:type="dxa"/>
          </w:tcPr>
          <w:p w:rsidR="00972498" w:rsidRDefault="00972498">
            <w:pPr>
              <w:pStyle w:val="ConsPlusNormal"/>
              <w:jc w:val="center"/>
            </w:pPr>
            <w:bookmarkStart w:id="17" w:name="P308"/>
            <w:bookmarkEnd w:id="17"/>
            <w:r>
              <w:t>10</w:t>
            </w:r>
          </w:p>
        </w:tc>
        <w:tc>
          <w:tcPr>
            <w:tcW w:w="624" w:type="dxa"/>
          </w:tcPr>
          <w:p w:rsidR="00972498" w:rsidRDefault="00972498">
            <w:pPr>
              <w:pStyle w:val="ConsPlusNormal"/>
              <w:jc w:val="center"/>
            </w:pPr>
            <w:bookmarkStart w:id="18" w:name="P309"/>
            <w:bookmarkEnd w:id="18"/>
            <w:r>
              <w:t>11</w:t>
            </w:r>
          </w:p>
        </w:tc>
        <w:tc>
          <w:tcPr>
            <w:tcW w:w="1134" w:type="dxa"/>
          </w:tcPr>
          <w:p w:rsidR="00972498" w:rsidRDefault="00972498">
            <w:pPr>
              <w:pStyle w:val="ConsPlusNormal"/>
              <w:jc w:val="center"/>
            </w:pPr>
            <w:bookmarkStart w:id="19" w:name="P310"/>
            <w:bookmarkEnd w:id="19"/>
            <w:r>
              <w:t>12</w:t>
            </w:r>
          </w:p>
        </w:tc>
        <w:tc>
          <w:tcPr>
            <w:tcW w:w="964" w:type="dxa"/>
          </w:tcPr>
          <w:p w:rsidR="00972498" w:rsidRDefault="00972498">
            <w:pPr>
              <w:pStyle w:val="ConsPlusNormal"/>
              <w:jc w:val="center"/>
            </w:pPr>
            <w:bookmarkStart w:id="20" w:name="P311"/>
            <w:bookmarkEnd w:id="20"/>
            <w:r>
              <w:t>13</w:t>
            </w:r>
          </w:p>
        </w:tc>
      </w:tr>
      <w:tr w:rsidR="00972498">
        <w:tc>
          <w:tcPr>
            <w:tcW w:w="567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3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62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3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567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3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680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3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680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91" w:type="dxa"/>
          </w:tcPr>
          <w:p w:rsidR="00972498" w:rsidRDefault="00972498">
            <w:pPr>
              <w:pStyle w:val="ConsPlusNormal"/>
            </w:pPr>
          </w:p>
        </w:tc>
        <w:tc>
          <w:tcPr>
            <w:tcW w:w="62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1134" w:type="dxa"/>
          </w:tcPr>
          <w:p w:rsidR="00972498" w:rsidRDefault="00972498">
            <w:pPr>
              <w:pStyle w:val="ConsPlusNormal"/>
            </w:pPr>
          </w:p>
        </w:tc>
        <w:tc>
          <w:tcPr>
            <w:tcW w:w="964" w:type="dxa"/>
          </w:tcPr>
          <w:p w:rsidR="00972498" w:rsidRDefault="00972498">
            <w:pPr>
              <w:pStyle w:val="ConsPlusNormal"/>
            </w:pPr>
          </w:p>
        </w:tc>
      </w:tr>
    </w:tbl>
    <w:p w:rsidR="00972498" w:rsidRDefault="00972498">
      <w:pPr>
        <w:pStyle w:val="ConsPlusNormal"/>
        <w:sectPr w:rsidR="009724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nformat"/>
        <w:jc w:val="both"/>
      </w:pPr>
      <w:hyperlink w:anchor="P309">
        <w:r>
          <w:rPr>
            <w:color w:val="0000FF"/>
          </w:rPr>
          <w:t>Графы 11</w:t>
        </w:r>
      </w:hyperlink>
      <w:r>
        <w:t xml:space="preserve"> - </w:t>
      </w:r>
      <w:hyperlink w:anchor="P31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972498" w:rsidRDefault="00972498">
      <w:pPr>
        <w:pStyle w:val="ConsPlusNonformat"/>
        <w:jc w:val="both"/>
      </w:pPr>
    </w:p>
    <w:p w:rsidR="00972498" w:rsidRDefault="00972498">
      <w:pPr>
        <w:pStyle w:val="ConsPlusNonformat"/>
        <w:jc w:val="both"/>
      </w:pPr>
      <w:r>
        <w:t>Руководитель ___________________          _________________________________</w:t>
      </w:r>
    </w:p>
    <w:p w:rsidR="00972498" w:rsidRDefault="00972498">
      <w:pPr>
        <w:pStyle w:val="ConsPlusNonformat"/>
        <w:jc w:val="both"/>
      </w:pPr>
      <w:r>
        <w:t xml:space="preserve">                  (подпись)        М.П.         (расшифровка подписи)</w:t>
      </w:r>
    </w:p>
    <w:p w:rsidR="00972498" w:rsidRDefault="00972498">
      <w:pPr>
        <w:pStyle w:val="ConsPlusNonformat"/>
        <w:jc w:val="both"/>
      </w:pPr>
    </w:p>
    <w:p w:rsidR="00972498" w:rsidRDefault="00972498">
      <w:pPr>
        <w:pStyle w:val="ConsPlusNonformat"/>
        <w:jc w:val="both"/>
      </w:pPr>
      <w:r>
        <w:t>Исполнитель _____________     ___________     _____________________________</w:t>
      </w:r>
    </w:p>
    <w:p w:rsidR="00972498" w:rsidRDefault="00972498">
      <w:pPr>
        <w:pStyle w:val="ConsPlusNonformat"/>
        <w:jc w:val="both"/>
      </w:pPr>
      <w:r>
        <w:t xml:space="preserve">             (должность)       (подпись)          (расшифровка подписи)</w:t>
      </w:r>
    </w:p>
    <w:p w:rsidR="00972498" w:rsidRDefault="00972498">
      <w:pPr>
        <w:pStyle w:val="ConsPlusNonformat"/>
        <w:jc w:val="both"/>
      </w:pPr>
    </w:p>
    <w:p w:rsidR="00972498" w:rsidRDefault="00972498">
      <w:pPr>
        <w:pStyle w:val="ConsPlusNonformat"/>
        <w:jc w:val="both"/>
      </w:pPr>
      <w:r>
        <w:t>"__" __________ 20__ года</w:t>
      </w:r>
    </w:p>
    <w:p w:rsidR="00972498" w:rsidRDefault="00972498">
      <w:pPr>
        <w:pStyle w:val="ConsPlusNonformat"/>
        <w:jc w:val="both"/>
      </w:pPr>
      <w:r>
        <w:t xml:space="preserve">   (дата составления)</w:t>
      </w:r>
    </w:p>
    <w:p w:rsidR="00972498" w:rsidRDefault="00972498">
      <w:pPr>
        <w:pStyle w:val="ConsPlusNonformat"/>
        <w:jc w:val="both"/>
      </w:pPr>
    </w:p>
    <w:p w:rsidR="00972498" w:rsidRDefault="00972498">
      <w:pPr>
        <w:pStyle w:val="ConsPlusNonformat"/>
        <w:jc w:val="both"/>
      </w:pPr>
      <w:r>
        <w:t>Согласовано _______________________________     _______________________</w:t>
      </w:r>
    </w:p>
    <w:p w:rsidR="00972498" w:rsidRDefault="00972498">
      <w:pPr>
        <w:pStyle w:val="ConsPlusNonformat"/>
        <w:jc w:val="both"/>
      </w:pPr>
      <w:r>
        <w:t xml:space="preserve">             (подпись уполномоченного лица       (расшифровка подписи)</w:t>
      </w:r>
    </w:p>
    <w:p w:rsidR="00972498" w:rsidRDefault="00972498">
      <w:pPr>
        <w:pStyle w:val="ConsPlusNonformat"/>
        <w:jc w:val="both"/>
      </w:pPr>
      <w:r>
        <w:t xml:space="preserve">             органа исполнительной власти</w:t>
      </w:r>
    </w:p>
    <w:p w:rsidR="00972498" w:rsidRDefault="00972498">
      <w:pPr>
        <w:pStyle w:val="ConsPlusNonformat"/>
        <w:jc w:val="both"/>
      </w:pPr>
      <w:r>
        <w:t xml:space="preserve">            субъекта Российской Федерации</w:t>
      </w:r>
    </w:p>
    <w:p w:rsidR="00972498" w:rsidRDefault="00972498">
      <w:pPr>
        <w:pStyle w:val="ConsPlusNonformat"/>
        <w:jc w:val="both"/>
      </w:pPr>
      <w:r>
        <w:t xml:space="preserve">               в сфере здравоохранения)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>--------------------------------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21" w:name="P344"/>
      <w:bookmarkEnd w:id="21"/>
      <w:r>
        <w:t>&lt;1&gt; Заполняется нарастающим итогом с начала года.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22" w:name="P345"/>
      <w:bookmarkEnd w:id="22"/>
      <w:r>
        <w:t xml:space="preserve">&lt;2&gt; В случае если значение по </w:t>
      </w:r>
      <w:hyperlink w:anchor="P307">
        <w:r>
          <w:rPr>
            <w:color w:val="0000FF"/>
          </w:rPr>
          <w:t>графе 9</w:t>
        </w:r>
      </w:hyperlink>
      <w:r>
        <w:t xml:space="preserve"> или </w:t>
      </w:r>
      <w:hyperlink w:anchor="P308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>
        <w:r>
          <w:rPr>
            <w:color w:val="0000FF"/>
          </w:rPr>
          <w:t>графы 11</w:t>
        </w:r>
      </w:hyperlink>
      <w:r>
        <w:t xml:space="preserve"> или </w:t>
      </w:r>
      <w:hyperlink w:anchor="P310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right"/>
        <w:outlineLvl w:val="0"/>
      </w:pPr>
      <w:r>
        <w:t>Приложение N 2</w:t>
      </w:r>
    </w:p>
    <w:p w:rsidR="00972498" w:rsidRDefault="00972498">
      <w:pPr>
        <w:pStyle w:val="ConsPlusNormal"/>
        <w:jc w:val="right"/>
      </w:pPr>
      <w:r>
        <w:t>к приказу Министерства здравоохранения</w:t>
      </w:r>
    </w:p>
    <w:p w:rsidR="00972498" w:rsidRDefault="00972498">
      <w:pPr>
        <w:pStyle w:val="ConsPlusNormal"/>
        <w:jc w:val="right"/>
      </w:pPr>
      <w:r>
        <w:t>Российской Федерации</w:t>
      </w:r>
    </w:p>
    <w:p w:rsidR="00972498" w:rsidRDefault="00972498">
      <w:pPr>
        <w:pStyle w:val="ConsPlusNormal"/>
        <w:jc w:val="right"/>
      </w:pPr>
      <w:r>
        <w:t>от 22 февраля 2019 г. N 86н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Title"/>
        <w:jc w:val="center"/>
      </w:pPr>
      <w:bookmarkStart w:id="23" w:name="P356"/>
      <w:bookmarkEnd w:id="23"/>
      <w:r>
        <w:t>ПОРЯДОК</w:t>
      </w:r>
    </w:p>
    <w:p w:rsidR="00972498" w:rsidRDefault="00972498">
      <w:pPr>
        <w:pStyle w:val="ConsPlusTitle"/>
        <w:jc w:val="center"/>
      </w:pPr>
      <w:r>
        <w:t>ЗАКЛЮЧЕНИЯ СОГЛАШЕНИЯ О ПРЕДОСТАВЛЕНИИ МЕДИЦИНСКИМ</w:t>
      </w:r>
    </w:p>
    <w:p w:rsidR="00972498" w:rsidRDefault="00972498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972498" w:rsidRDefault="00972498">
      <w:pPr>
        <w:pStyle w:val="ConsPlusTitle"/>
        <w:jc w:val="center"/>
      </w:pPr>
      <w:r>
        <w:t>ЗАКОНА "ОБ ОБЯЗАТЕЛЬНОМ МЕДИЦИНСКОМ СТРАХОВАНИИ</w:t>
      </w:r>
    </w:p>
    <w:p w:rsidR="00972498" w:rsidRDefault="00972498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972498" w:rsidRDefault="00972498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972498" w:rsidRDefault="00972498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972498" w:rsidRDefault="00972498">
      <w:pPr>
        <w:pStyle w:val="ConsPlusTitle"/>
        <w:jc w:val="center"/>
      </w:pPr>
      <w:r>
        <w:t>ОРГАНИЗАЦИЙ НА ОПЛАТУ ТРУДА ВРАЧЕЙ И СРЕДНЕГО</w:t>
      </w:r>
    </w:p>
    <w:p w:rsidR="00972498" w:rsidRDefault="00972498">
      <w:pPr>
        <w:pStyle w:val="ConsPlusTitle"/>
        <w:jc w:val="center"/>
      </w:pPr>
      <w:r>
        <w:t>МЕДИЦИНСКОГО ПЕРСОНАЛА</w:t>
      </w:r>
    </w:p>
    <w:p w:rsidR="00972498" w:rsidRDefault="009724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7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24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</w:p>
          <w:p w:rsidR="00972498" w:rsidRDefault="0097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5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498" w:rsidRDefault="00972498">
            <w:pPr>
              <w:pStyle w:val="ConsPlusNormal"/>
            </w:pPr>
          </w:p>
        </w:tc>
      </w:tr>
    </w:tbl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 xml:space="preserve">1. Порядок заключения соглашения о предоставлении медицинским организациям, указанным в </w:t>
      </w:r>
      <w:hyperlink r:id="rId26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</w:t>
      </w:r>
      <w:r>
        <w:lastRenderedPageBreak/>
        <w:t>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1.1.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7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2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Федерации"&lt;1&gt;, уполномоченный орган власти предоставляет в 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</w:p>
    <w:p w:rsidR="00972498" w:rsidRDefault="00972498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972498" w:rsidRDefault="00972498">
      <w:pPr>
        <w:pStyle w:val="ConsPlusNormal"/>
        <w:jc w:val="both"/>
      </w:pPr>
      <w:r>
        <w:t xml:space="preserve">(п. 1.1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972498" w:rsidRDefault="00972498">
      <w:pPr>
        <w:pStyle w:val="ConsPlusNormal"/>
        <w:jc w:val="both"/>
      </w:pPr>
      <w:r>
        <w:t xml:space="preserve">(сноска введена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24" w:name="P379"/>
      <w:bookmarkEnd w:id="24"/>
      <w:r>
        <w:t xml:space="preserve">3. Фонд в течение трех рабочих дней рассматривает проект Соглашения на предмет соответствия Федеральному </w:t>
      </w:r>
      <w:hyperlink r:id="rId32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3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4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&lt;6&gt;</w:t>
      </w:r>
      <w:hyperlink r:id="rId35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ind w:firstLine="540"/>
        <w:jc w:val="both"/>
      </w:pPr>
      <w:r>
        <w:t xml:space="preserve"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</w:t>
      </w:r>
      <w:r>
        <w:lastRenderedPageBreak/>
        <w:t>предложения по проекту Соглашения.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6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972498" w:rsidRDefault="00972498">
      <w:pPr>
        <w:pStyle w:val="ConsPlusNormal"/>
        <w:spacing w:before="220"/>
        <w:ind w:firstLine="540"/>
        <w:jc w:val="both"/>
      </w:pPr>
      <w:bookmarkStart w:id="25" w:name="P387"/>
      <w:bookmarkEnd w:id="25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anchor="P379">
        <w:r>
          <w:rPr>
            <w:color w:val="0000FF"/>
          </w:rPr>
          <w:t>пунктами 3</w:t>
        </w:r>
      </w:hyperlink>
      <w:r>
        <w:t xml:space="preserve"> - </w:t>
      </w:r>
      <w:hyperlink w:anchor="P38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972498" w:rsidRDefault="00972498">
      <w:pPr>
        <w:pStyle w:val="ConsPlusNormal"/>
        <w:spacing w:before="22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jc w:val="both"/>
      </w:pPr>
    </w:p>
    <w:p w:rsidR="00972498" w:rsidRDefault="009724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92C" w:rsidRDefault="0040192C"/>
    <w:sectPr w:rsidR="0040192C" w:rsidSect="001A700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972498"/>
    <w:rsid w:val="0040192C"/>
    <w:rsid w:val="009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24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2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24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8947067B1002D22831174C357D141E4CFA09974466199C0773C4F67B9E326DC965E41159E194FC9D09C401609FBDE04DAA259EET1Y4I" TargetMode="External"/><Relationship Id="rId13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18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26" Type="http://schemas.openxmlformats.org/officeDocument/2006/relationships/hyperlink" Target="consultantplus://offline/ref=D1D8947067B1002D22831174C357D141E4CFAA9A744E6199C0773C4F67B9E326DC965E411399194FC9D09C401609FBDE04DAA259EET1Y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D8947067B1002D22831174C357D141E4CFA09974466199C0773C4F67B9E326DC965E41159F194FC9D09C401609FBDE04DAA259EET1Y4I" TargetMode="External"/><Relationship Id="rId34" Type="http://schemas.openxmlformats.org/officeDocument/2006/relationships/hyperlink" Target="consultantplus://offline/ref=D1D8947067B1002D22831174C357D141E4CEAB9A774E6199C0773C4F67B9E326DC965E411799121E9B9F9D1C5354E8DF09DAA05CF2155E83T5Y7I" TargetMode="External"/><Relationship Id="rId7" Type="http://schemas.openxmlformats.org/officeDocument/2006/relationships/hyperlink" Target="consultantplus://offline/ref=D1D8947067B1002D22831174C357D141E4CFAA9A744E6199C0773C4F67B9E326DC965E411399194FC9D09C401609FBDE04DAA259EET1Y4I" TargetMode="External"/><Relationship Id="rId12" Type="http://schemas.openxmlformats.org/officeDocument/2006/relationships/hyperlink" Target="consultantplus://offline/ref=D1D8947067B1002D22831174C357D141E4CFAA9A744E6199C0773C4F67B9E326DC965E411399194FC9D09C401609FBDE04DAA259EET1Y4I" TargetMode="External"/><Relationship Id="rId17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25" Type="http://schemas.openxmlformats.org/officeDocument/2006/relationships/hyperlink" Target="consultantplus://offline/ref=D1D8947067B1002D22831174C357D141E4CEAB9B774F6199C0773C4F67B9E326DC965E4117991219989F9D1C5354E8DF09DAA05CF2155E83T5Y7I" TargetMode="External"/><Relationship Id="rId33" Type="http://schemas.openxmlformats.org/officeDocument/2006/relationships/hyperlink" Target="consultantplus://offline/ref=D1D8947067B1002D22831174C357D141E4CFAA9A744E6199C0773C4F67B9E326DC965E411399194FC9D09C401609FBDE04DAA259EET1Y4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20" Type="http://schemas.openxmlformats.org/officeDocument/2006/relationships/hyperlink" Target="consultantplus://offline/ref=D1D8947067B1002D22831174C357D141E4CFAA9A744E6199C0773C4F67B9E326DC965E4117991612909F9D1C5354E8DF09DAA05CF2155E83T5Y7I" TargetMode="External"/><Relationship Id="rId29" Type="http://schemas.openxmlformats.org/officeDocument/2006/relationships/hyperlink" Target="consultantplus://offline/ref=D1D8947067B1002D22831174C357D141E4CEAB9B774F6199C0773C4F67B9E326DC965E4117991219989F9D1C5354E8DF09DAA05CF2155E83T5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8947067B1002D22831174C357D141E4CEAB9B774F6199C0773C4F67B9E326DC965E411799121B9F9F9D1C5354E8DF09DAA05CF2155E83T5Y7I" TargetMode="External"/><Relationship Id="rId11" Type="http://schemas.openxmlformats.org/officeDocument/2006/relationships/hyperlink" Target="consultantplus://offline/ref=D1D8947067B1002D22831174C357D141E4CFAA9A744E6199C0773C4F67B9E326DC965E411399194FC9D09C401609FBDE04DAA259EET1Y4I" TargetMode="External"/><Relationship Id="rId24" Type="http://schemas.openxmlformats.org/officeDocument/2006/relationships/hyperlink" Target="consultantplus://offline/ref=D1D8947067B1002D22831174C357D141E3CAA0907E4B6199C0773C4F67B9E326DC965E411799121D909F9D1C5354E8DF09DAA05CF2155E83T5Y7I" TargetMode="External"/><Relationship Id="rId32" Type="http://schemas.openxmlformats.org/officeDocument/2006/relationships/hyperlink" Target="consultantplus://offline/ref=D1D8947067B1002D22831174C357D141E4CFAA9A744E6199C0773C4F67B9E326CE96064D16910C1B9D8ACB4D15T0Y2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1D8947067B1002D22831174C357D141E3CAA0907E4B6199C0773C4F67B9E326DC965E411799121B9E9F9D1C5354E8DF09DAA05CF2155E83T5Y7I" TargetMode="External"/><Relationship Id="rId15" Type="http://schemas.openxmlformats.org/officeDocument/2006/relationships/hyperlink" Target="consultantplus://offline/ref=D1D8947067B1002D22831174C357D141E4C9AC9E704A6199C0773C4F67B9E326DC965E411799121A989F9D1C5354E8DF09DAA05CF2155E83T5Y7I" TargetMode="External"/><Relationship Id="rId23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28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36" Type="http://schemas.openxmlformats.org/officeDocument/2006/relationships/hyperlink" Target="consultantplus://offline/ref=D1D8947067B1002D22831174C357D141E4CFAA9A744E6199C0773C4F67B9E326CE96064D16910C1B9D8ACB4D15T0Y2I" TargetMode="External"/><Relationship Id="rId10" Type="http://schemas.openxmlformats.org/officeDocument/2006/relationships/hyperlink" Target="consultantplus://offline/ref=D1D8947067B1002D22831174C357D141E4CEAB9B774F6199C0773C4F67B9E326DC965E411799121A9E9F9D1C5354E8DF09DAA05CF2155E83T5Y7I" TargetMode="External"/><Relationship Id="rId19" Type="http://schemas.openxmlformats.org/officeDocument/2006/relationships/hyperlink" Target="consultantplus://offline/ref=D1D8947067B1002D22831174C357D141E4CFAA9A744E6199C0773C4F67B9E326DC965E411E91194FC9D09C401609FBDE04DAA259EET1Y4I" TargetMode="External"/><Relationship Id="rId31" Type="http://schemas.openxmlformats.org/officeDocument/2006/relationships/hyperlink" Target="consultantplus://offline/ref=D1D8947067B1002D22831174C357D141E4CEAB9B774F6199C0773C4F67B9E326DC965E41179912199B9F9D1C5354E8DF09DAA05CF2155E83T5Y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D8947067B1002D22831174C357D141E3CAA0907E4B6199C0773C4F67B9E326DC965E411799121F999F9D1C5354E8DF09DAA05CF2155E83T5Y7I" TargetMode="External"/><Relationship Id="rId14" Type="http://schemas.openxmlformats.org/officeDocument/2006/relationships/hyperlink" Target="consultantplus://offline/ref=D1D8947067B1002D22831174C357D141E4CFAA9A744E6199C0773C4F67B9E326DC965E411F9B194FC9D09C401609FBDE04DAA259EET1Y4I" TargetMode="External"/><Relationship Id="rId22" Type="http://schemas.openxmlformats.org/officeDocument/2006/relationships/hyperlink" Target="consultantplus://offline/ref=D1D8947067B1002D22831174C357D141E3CAA0907E4B6199C0773C4F67B9E326DC965E411799121D9B9F9D1C5354E8DF09DAA05CF2155E83T5Y7I" TargetMode="External"/><Relationship Id="rId27" Type="http://schemas.openxmlformats.org/officeDocument/2006/relationships/hyperlink" Target="consultantplus://offline/ref=D1D8947067B1002D22831174C357D141E4C9AC9E704A6199C0773C4F67B9E326DC965E411799121A989F9D1C5354E8DF09DAA05CF2155E83T5Y7I" TargetMode="External"/><Relationship Id="rId30" Type="http://schemas.openxmlformats.org/officeDocument/2006/relationships/hyperlink" Target="consultantplus://offline/ref=D1D8947067B1002D22831174C357D141E3CAA0907E4B6199C0773C4F67B9E326DC965E411799121D909F9D1C5354E8DF09DAA05CF2155E83T5Y7I" TargetMode="External"/><Relationship Id="rId35" Type="http://schemas.openxmlformats.org/officeDocument/2006/relationships/hyperlink" Target="consultantplus://offline/ref=D1D8947067B1002D22831174C357D141E4CFA09974466199C0773C4F67B9E326DC965E41159F194FC9D09C401609FBDE04DAA259EET1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4688</Words>
  <Characters>26728</Characters>
  <Application>Microsoft Office Word</Application>
  <DocSecurity>0</DocSecurity>
  <Lines>222</Lines>
  <Paragraphs>62</Paragraphs>
  <ScaleCrop>false</ScaleCrop>
  <Company>ТФОМС Волгоградской области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1</cp:revision>
  <dcterms:created xsi:type="dcterms:W3CDTF">2023-05-18T08:24:00Z</dcterms:created>
  <dcterms:modified xsi:type="dcterms:W3CDTF">2023-05-18T08:24:00Z</dcterms:modified>
</cp:coreProperties>
</file>